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3C" w:rsidRDefault="00CA542C" w:rsidP="00CA542C">
      <w:pPr>
        <w:spacing w:after="144" w:line="240" w:lineRule="auto"/>
        <w:ind w:left="2785" w:firstLine="310"/>
      </w:pPr>
      <w:r>
        <w:rPr>
          <w:noProof/>
        </w:rPr>
        <w:drawing>
          <wp:inline distT="0" distB="0" distL="0" distR="0">
            <wp:extent cx="1266825" cy="1266825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42C">
        <w:rPr>
          <w:b/>
          <w:sz w:val="28"/>
        </w:rPr>
        <w:t xml:space="preserve"> </w:t>
      </w:r>
      <w:r>
        <w:rPr>
          <w:b/>
          <w:sz w:val="28"/>
        </w:rPr>
        <w:t xml:space="preserve">Выписка из реестра лицензий                       </w:t>
      </w:r>
      <w:r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 xml:space="preserve">Статус лицензии: действует; </w:t>
      </w:r>
      <w:bookmarkStart w:id="0" w:name="_GoBack"/>
      <w:bookmarkEnd w:id="0"/>
    </w:p>
    <w:p w:rsidR="000E673C" w:rsidRDefault="00CA542C">
      <w:pPr>
        <w:numPr>
          <w:ilvl w:val="0"/>
          <w:numId w:val="1"/>
        </w:numPr>
        <w:ind w:right="64" w:hanging="283"/>
      </w:pPr>
      <w:r>
        <w:t xml:space="preserve">Регистрационный номер лицензии: Л041-01021-66/03303816;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 xml:space="preserve">Дата предоставления лицензии: 01.10.2025;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 xml:space="preserve">Лицензирующий орган: Министерство здравоохранения Свердловской области;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>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</w:t>
      </w:r>
      <w:r>
        <w:t xml:space="preserve">ателя: </w:t>
      </w:r>
    </w:p>
    <w:p w:rsidR="000E673C" w:rsidRDefault="00CA542C">
      <w:pPr>
        <w:spacing w:after="9"/>
        <w:ind w:left="737" w:right="64"/>
      </w:pPr>
      <w:r>
        <w:t xml:space="preserve">ФИО – Петрова Наталья Алексеевна; </w:t>
      </w:r>
    </w:p>
    <w:p w:rsidR="000E673C" w:rsidRDefault="00CA542C">
      <w:pPr>
        <w:spacing w:after="9"/>
        <w:ind w:left="737" w:right="64"/>
      </w:pPr>
      <w:r>
        <w:t xml:space="preserve">ОГРНИП – 309667103400017;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 xml:space="preserve">Идентификационный номер налогоплательщика: 667415611766;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>Лицензируемый вид деятельности: Медицинская деятельность (за исключением указанной деятельности, осуществляемой медицинскими орг</w:t>
      </w:r>
      <w:r>
        <w:t>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t>Сколково</w:t>
      </w:r>
      <w:proofErr w:type="spellEnd"/>
      <w:r>
        <w:t xml:space="preserve">»);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>Адреса мест осуществления лицензируемого вида деятельности с указанием выполняемых работ, оказываемых услуг, составляющих лиц</w:t>
      </w:r>
      <w:r>
        <w:t xml:space="preserve">ензируемый вид деятельности: </w:t>
      </w:r>
    </w:p>
    <w:p w:rsidR="000E673C" w:rsidRDefault="00CA542C">
      <w:pPr>
        <w:spacing w:after="0"/>
        <w:ind w:left="737" w:right="64"/>
      </w:pPr>
      <w:r>
        <w:t xml:space="preserve">620063, Свердловская область, г Екатеринбург, ул. 8 Марта, д. 57, помещение 3 выполняемые работы, оказываемые услуги: </w:t>
      </w:r>
    </w:p>
    <w:p w:rsidR="000E673C" w:rsidRDefault="00CA542C">
      <w:pPr>
        <w:spacing w:after="9"/>
        <w:ind w:left="893" w:right="64"/>
      </w:pPr>
      <w:r>
        <w:t xml:space="preserve">Приказ 866н; </w:t>
      </w:r>
    </w:p>
    <w:p w:rsidR="000E673C" w:rsidRDefault="00CA542C">
      <w:pPr>
        <w:spacing w:after="0"/>
        <w:ind w:left="893" w:right="64"/>
      </w:pPr>
      <w:r>
        <w:t>При оказании первичной медико-санитарной помощи организуются и выполняются следующие работы (</w:t>
      </w:r>
      <w:r>
        <w:t xml:space="preserve">услуги): </w:t>
      </w:r>
    </w:p>
    <w:p w:rsidR="000E673C" w:rsidRDefault="00CA542C">
      <w:pPr>
        <w:spacing w:after="162" w:line="227" w:lineRule="auto"/>
        <w:ind w:left="883" w:right="131" w:firstLine="0"/>
        <w:jc w:val="both"/>
      </w:pPr>
      <w:r>
        <w:t xml:space="preserve">при оказании первичной специализированной медико-санитарной помощи в амбулаторных условиях по: </w:t>
      </w:r>
      <w:proofErr w:type="spellStart"/>
      <w:r>
        <w:t>дерматовенерологии</w:t>
      </w:r>
      <w:proofErr w:type="spellEnd"/>
      <w:r>
        <w:t xml:space="preserve">.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 xml:space="preserve">Номер и дата приказа (распоряжения) лицензирующего органа: № 1114-Л от 01.10.2025. </w:t>
      </w:r>
    </w:p>
    <w:p w:rsidR="000E673C" w:rsidRDefault="00CA542C">
      <w:pPr>
        <w:numPr>
          <w:ilvl w:val="0"/>
          <w:numId w:val="1"/>
        </w:numPr>
        <w:ind w:right="64" w:hanging="283"/>
      </w:pPr>
      <w:r>
        <w:t xml:space="preserve">Иные установленные нормативными правовыми актами Российской Федерации сведения. </w:t>
      </w:r>
    </w:p>
    <w:p w:rsidR="00CA542C" w:rsidRDefault="00CA542C" w:rsidP="00CA542C">
      <w:pPr>
        <w:ind w:right="64"/>
      </w:pPr>
      <w:r>
        <w:t xml:space="preserve"> </w:t>
      </w:r>
      <w:r>
        <w:t xml:space="preserve">Выписка носит информационный характер, после ее составления в реестр лицензий могли быть внесены изменения. </w:t>
      </w:r>
    </w:p>
    <w:p w:rsidR="00CA542C" w:rsidRDefault="00CA542C" w:rsidP="00CA542C">
      <w:pPr>
        <w:spacing w:after="188" w:line="259" w:lineRule="auto"/>
        <w:ind w:left="34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F0697CE" wp14:editId="6AFAA535">
            <wp:simplePos x="0" y="0"/>
            <wp:positionH relativeFrom="page">
              <wp:posOffset>2794000</wp:posOffset>
            </wp:positionH>
            <wp:positionV relativeFrom="page">
              <wp:posOffset>9541256</wp:posOffset>
            </wp:positionV>
            <wp:extent cx="2487168" cy="1024128"/>
            <wp:effectExtent l="0" t="0" r="0" b="0"/>
            <wp:wrapTopAndBottom/>
            <wp:docPr id="1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CA542C" w:rsidRDefault="00CA542C" w:rsidP="00CA542C">
      <w:pPr>
        <w:tabs>
          <w:tab w:val="right" w:pos="10084"/>
        </w:tabs>
        <w:spacing w:after="0" w:line="259" w:lineRule="auto"/>
        <w:ind w:left="0" w:firstLine="0"/>
      </w:pPr>
      <w:r>
        <w:rPr>
          <w:sz w:val="28"/>
        </w:rPr>
        <w:lastRenderedPageBreak/>
        <w:t xml:space="preserve">Заместитель министра </w:t>
      </w:r>
      <w:r>
        <w:rPr>
          <w:sz w:val="28"/>
        </w:rPr>
        <w:tab/>
        <w:t xml:space="preserve">Е.А. Малявина </w:t>
      </w:r>
    </w:p>
    <w:p w:rsidR="00CA542C" w:rsidRDefault="00CA542C" w:rsidP="00CA542C">
      <w:pPr>
        <w:spacing w:after="0" w:line="259" w:lineRule="auto"/>
        <w:ind w:left="34" w:firstLine="0"/>
      </w:pPr>
      <w:r>
        <w:t xml:space="preserve"> </w:t>
      </w:r>
    </w:p>
    <w:p w:rsidR="000E673C" w:rsidRDefault="000E673C">
      <w:pPr>
        <w:spacing w:after="0" w:line="259" w:lineRule="auto"/>
        <w:ind w:left="34" w:firstLine="0"/>
      </w:pPr>
    </w:p>
    <w:sectPr w:rsidR="000E673C">
      <w:pgSz w:w="11906" w:h="16838"/>
      <w:pgMar w:top="567" w:right="440" w:bottom="1893" w:left="13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0295"/>
    <w:multiLevelType w:val="hybridMultilevel"/>
    <w:tmpl w:val="6C36BB18"/>
    <w:lvl w:ilvl="0" w:tplc="2236C6B4">
      <w:start w:val="1"/>
      <w:numFmt w:val="decimal"/>
      <w:lvlText w:val="%1."/>
      <w:lvlJc w:val="left"/>
      <w:pPr>
        <w:ind w:left="1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0C5F3A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9C022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A46EE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100B4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A0A220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14823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D00CA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C2BDE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3C"/>
    <w:rsid w:val="000E673C"/>
    <w:rsid w:val="00CA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3376"/>
  <w15:docId w15:val="{AF1EA6E9-0298-4B1B-B344-95D185CF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8" w:line="251" w:lineRule="auto"/>
      <w:ind w:left="752" w:hanging="10"/>
    </w:pPr>
    <w:rPr>
      <w:rFonts w:ascii="Calibri" w:eastAsia="Calibri" w:hAnsi="Calibri" w:cs="Calibri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 Росздравнадзора</dc:creator>
  <cp:keywords/>
  <cp:lastModifiedBy>Пользователь</cp:lastModifiedBy>
  <cp:revision>2</cp:revision>
  <dcterms:created xsi:type="dcterms:W3CDTF">2025-10-07T07:04:00Z</dcterms:created>
  <dcterms:modified xsi:type="dcterms:W3CDTF">2025-10-07T07:04:00Z</dcterms:modified>
</cp:coreProperties>
</file>